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34A6" w14:textId="108FB8D2" w:rsidR="00AE1072" w:rsidRDefault="00AE1072" w:rsidP="00D81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4985A3" wp14:editId="0D6FAEC0">
            <wp:simplePos x="0" y="0"/>
            <wp:positionH relativeFrom="column">
              <wp:posOffset>-367665</wp:posOffset>
            </wp:positionH>
            <wp:positionV relativeFrom="paragraph">
              <wp:posOffset>6985</wp:posOffset>
            </wp:positionV>
            <wp:extent cx="1108075" cy="1070610"/>
            <wp:effectExtent l="0" t="0" r="0" b="0"/>
            <wp:wrapTight wrapText="bothSides">
              <wp:wrapPolygon edited="0">
                <wp:start x="0" y="0"/>
                <wp:lineTo x="0" y="21139"/>
                <wp:lineTo x="21167" y="21139"/>
                <wp:lineTo x="2116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lang w:val="uk-UA"/>
        </w:rPr>
        <w:t>ТОВАРИСТВО З ОБМЕЖЕНОЮ ВІДПОВІДАЛЬНІСТЮ</w:t>
      </w:r>
    </w:p>
    <w:p w14:paraId="132992E8" w14:textId="77777777" w:rsidR="00AE1072" w:rsidRDefault="00AE1072" w:rsidP="00D81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0" w:name="_Hlk112692409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«ОДЕСЬКИЙ ЕНЕРГЕТИЧНИЙ АЛЬЯНС»</w:t>
      </w:r>
    </w:p>
    <w:bookmarkEnd w:id="0"/>
    <w:p w14:paraId="3CF59683" w14:textId="77777777" w:rsidR="00AE1072" w:rsidRDefault="00AE1072" w:rsidP="00D81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вулиця Базарна, 28, місто Одеса, 6504</w:t>
      </w:r>
      <w:r>
        <w:rPr>
          <w:rFonts w:ascii="Times New Roman" w:eastAsia="Times New Roman" w:hAnsi="Times New Roman" w:cs="Times New Roman"/>
          <w:b/>
          <w:sz w:val="24"/>
        </w:rPr>
        <w:t>8</w:t>
      </w:r>
    </w:p>
    <w:p w14:paraId="525C47A6" w14:textId="74B20530" w:rsidR="005827B4" w:rsidRPr="00AE1072" w:rsidRDefault="00AE1072" w:rsidP="00D81F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89E58" wp14:editId="4814CC05">
                <wp:simplePos x="0" y="0"/>
                <wp:positionH relativeFrom="column">
                  <wp:posOffset>-656590</wp:posOffset>
                </wp:positionH>
                <wp:positionV relativeFrom="paragraph">
                  <wp:posOffset>17780</wp:posOffset>
                </wp:positionV>
                <wp:extent cx="2412365" cy="243840"/>
                <wp:effectExtent l="0" t="0" r="0" b="381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97E6" w14:textId="77777777" w:rsidR="00AE1072" w:rsidRDefault="00AE1072" w:rsidP="00AE107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Hlk115711498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ідентифікаційний код 44742042</w:t>
                            </w:r>
                            <w:bookmarkEnd w:id="1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51.7pt;margin-top:1.4pt;width:189.95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" filled="f" stroked="f">
                <v:textbox>
                  <w:txbxContent>
                    <w:p w14:paraId="1CFF97E6" w14:textId="77777777" w:rsidR="00AE1072" w:rsidRDefault="00AE1072" w:rsidP="00AE107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bookmarkStart w:id="2" w:name="_Hlk115711498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ідентифікаційний код 44742042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hyperlink r:id="rId9" w:history="1">
        <w:r>
          <w:rPr>
            <w:rStyle w:val="ab"/>
            <w:rFonts w:ascii="Times New Roman" w:eastAsia="Times New Roman" w:hAnsi="Times New Roman" w:cs="Times New Roman"/>
            <w:b/>
            <w:sz w:val="24"/>
            <w:lang w:val="uk-UA"/>
          </w:rPr>
          <w:t>oea.odessa@gmail.com</w:t>
        </w:r>
      </w:hyperlink>
      <w:r>
        <w:rPr>
          <w:rFonts w:ascii="Times New Roman" w:eastAsia="Times New Roman" w:hAnsi="Times New Roman" w:cs="Times New Roman"/>
          <w:b/>
          <w:sz w:val="24"/>
          <w:lang w:val="uk-UA"/>
        </w:rPr>
        <w:t>; тел.: +380 67 715 9474</w:t>
      </w:r>
    </w:p>
    <w:p w14:paraId="5B4EC88C" w14:textId="77777777" w:rsidR="00AE1072" w:rsidRDefault="00AE1072" w:rsidP="00D8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CC97D41" w14:textId="4B2165E4" w:rsidR="00AE1072" w:rsidRPr="00AE1072" w:rsidRDefault="00AE1072" w:rsidP="00D8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УГОДА</w:t>
      </w:r>
    </w:p>
    <w:p w14:paraId="08D71669" w14:textId="77777777" w:rsidR="00AE1072" w:rsidRPr="00AE1072" w:rsidRDefault="00AE1072" w:rsidP="00D8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 електронний документообіг </w:t>
      </w:r>
    </w:p>
    <w:p w14:paraId="3E836DEC" w14:textId="77777777" w:rsidR="00AE1072" w:rsidRPr="00AE1072" w:rsidRDefault="00AE1072" w:rsidP="00D8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 Договором про постачання електричної енергії споживачу </w:t>
      </w:r>
    </w:p>
    <w:p w14:paraId="6B376BD0" w14:textId="531CBDEA" w:rsidR="003C521A" w:rsidRDefault="00AE1072" w:rsidP="00D81F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___.____.20____ р. № 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588"/>
      </w:tblGrid>
      <w:tr w:rsidR="00AE1072" w:rsidRPr="00AE1072" w14:paraId="1AAADC7C" w14:textId="77777777" w:rsidTr="009306F9">
        <w:tc>
          <w:tcPr>
            <w:tcW w:w="4726" w:type="dxa"/>
          </w:tcPr>
          <w:p w14:paraId="562B3ED5" w14:textId="48E22B8E" w:rsidR="00AE1072" w:rsidRPr="00AE1072" w:rsidRDefault="00AE1072" w:rsidP="00D81F5E">
            <w:pPr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 xml:space="preserve">м. </w:t>
            </w:r>
            <w:r>
              <w:rPr>
                <w:b/>
                <w:sz w:val="24"/>
                <w:szCs w:val="24"/>
                <w:lang w:val="uk-UA" w:eastAsia="uk-UA"/>
              </w:rPr>
              <w:t>Одеса</w:t>
            </w:r>
          </w:p>
        </w:tc>
        <w:tc>
          <w:tcPr>
            <w:tcW w:w="5588" w:type="dxa"/>
          </w:tcPr>
          <w:p w14:paraId="54166631" w14:textId="77777777" w:rsidR="00AE1072" w:rsidRPr="00AE1072" w:rsidRDefault="00AE1072" w:rsidP="00D81F5E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>«___» ____________ 2023 р.</w:t>
            </w:r>
          </w:p>
          <w:p w14:paraId="7A5B4674" w14:textId="77777777" w:rsidR="00AE1072" w:rsidRPr="00AE1072" w:rsidRDefault="00AE1072" w:rsidP="00D81F5E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14:paraId="1A31FDB9" w14:textId="0F83C2A8" w:rsidR="00AE1072" w:rsidRPr="00AE1072" w:rsidRDefault="00AE1072" w:rsidP="00AA6A0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ТОВАРИСТВО З ОБМЕЖЕНОЮ ВІДПОВІДАЛЬНІСТЮ «</w:t>
      </w:r>
      <w:r w:rsidR="00D81F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ОДЕСЬКИЙ ЕНЕРГЕТИЧНИЙ АЛЬЯНС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ідентифікаційний код: </w:t>
      </w:r>
      <w:r w:rsidR="00D81F5E" w:rsidRPr="00D81F5E">
        <w:rPr>
          <w:rFonts w:ascii="Times New Roman" w:eastAsia="Times New Roman" w:hAnsi="Times New Roman" w:cs="Times New Roman"/>
          <w:iCs/>
          <w:sz w:val="24"/>
          <w:szCs w:val="24"/>
          <w:lang w:val="uk-UA" w:eastAsia="ru-RU" w:bidi="uk-UA"/>
        </w:rPr>
        <w:t>44742042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 діє на підставі ліцензії на право провадження господарської діяльності з постачання електричної енергії споживачу, </w:t>
      </w:r>
      <w:r w:rsidRPr="00AA6A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виданої Постановою НКРЕКП від </w:t>
      </w:r>
      <w:r w:rsidR="00AA6A0E" w:rsidRPr="00AA6A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27 вересня 2022 р. за № 1199</w:t>
      </w:r>
      <w:r w:rsidRPr="00AA6A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9306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особі директора </w:t>
      </w:r>
      <w:proofErr w:type="spellStart"/>
      <w:r w:rsidR="009306F9" w:rsidRPr="009306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Тітовського</w:t>
      </w:r>
      <w:proofErr w:type="spellEnd"/>
      <w:r w:rsidR="009306F9" w:rsidRPr="009306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Дениса Анатолійовича</w:t>
      </w:r>
      <w:r w:rsidRPr="009306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який діє на підставі Статуту </w:t>
      </w:r>
      <w:r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(</w:t>
      </w:r>
      <w:r w:rsid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далі – Постачальник</w:t>
      </w:r>
      <w:r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)</w:t>
      </w:r>
      <w:r w:rsidRPr="009306F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, </w:t>
      </w:r>
      <w:r w:rsidRPr="009D3D3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та</w:t>
      </w:r>
      <w:r w:rsidR="00D81F5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bookmarkStart w:id="2" w:name="_GoBack"/>
      <w:bookmarkEnd w:id="2"/>
    </w:p>
    <w:p w14:paraId="0ADF5F34" w14:textId="021E8EB2" w:rsidR="00AE1072" w:rsidRPr="00AE1072" w:rsidRDefault="00AE1072" w:rsidP="00407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_______________________________________________________________________________, в особі  ___________________________________________________________________, що діє на підставі __________________________________________ </w:t>
      </w:r>
      <w:r w:rsidR="009306F9"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(</w:t>
      </w:r>
      <w:r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далі</w:t>
      </w:r>
      <w:r w:rsidR="009306F9"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– Споживач</w:t>
      </w:r>
      <w:r w:rsidRPr="009306F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)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разом іменовані – </w:t>
      </w:r>
      <w:r w:rsid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Сторони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уклали дану Угоду про електронний документообіг </w:t>
      </w:r>
      <w:r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(</w:t>
      </w:r>
      <w:r w:rsidR="009306F9"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далі – Угода</w:t>
      </w:r>
      <w:r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)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до Договору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постачання електричної енергії споживачу від ___.____.20____ р. № ____________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(</w:t>
      </w:r>
      <w:r w:rsidR="009306F9"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далі – Договір</w:t>
      </w:r>
      <w:r w:rsidRPr="00930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)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 наступне:</w:t>
      </w:r>
    </w:p>
    <w:p w14:paraId="3653FBD3" w14:textId="77777777" w:rsidR="00AE1072" w:rsidRPr="00AE1072" w:rsidRDefault="00AE1072" w:rsidP="00407E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4EF08E64" w14:textId="3F344F0A" w:rsidR="00AE1072" w:rsidRPr="00AE1072" w:rsidRDefault="00AE1072" w:rsidP="00407E6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Сторони домовилися про те, що по</w:t>
      </w:r>
      <w:r w:rsidR="00930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чинаючи з ___________________ року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 метою виконання умов Договору будуть здійснювати документообіг у формі електронних документів, для підтвердження описаних у них господарських операцій із використанням: </w:t>
      </w:r>
    </w:p>
    <w:p w14:paraId="1C8BB40F" w14:textId="368762D7" w:rsidR="00196B76" w:rsidRDefault="00196B76" w:rsidP="00407E6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2552"/>
        <w:gridCol w:w="2126"/>
        <w:gridCol w:w="3798"/>
      </w:tblGrid>
      <w:tr w:rsidR="00196B76" w14:paraId="160FC2ED" w14:textId="77777777" w:rsidTr="009306F9">
        <w:trPr>
          <w:trHeight w:val="758"/>
        </w:trPr>
        <w:tc>
          <w:tcPr>
            <w:tcW w:w="10206" w:type="dxa"/>
            <w:gridSpan w:val="4"/>
            <w:shd w:val="clear" w:color="auto" w:fill="4F81BD" w:themeFill="accent1"/>
          </w:tcPr>
          <w:p w14:paraId="066E897B" w14:textId="77777777" w:rsidR="00196B76" w:rsidRPr="002970D2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6461C6AD" w14:textId="41EFF89C" w:rsidR="00196B76" w:rsidRPr="002970D2" w:rsidRDefault="002970D2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ОБРАТИ НЕОБХІДНИЙ ВАРІАНТ</w:t>
            </w:r>
            <w:r w:rsidRPr="00297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7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ПОЗНАЧИВШИ – </w:t>
            </w:r>
            <w:r w:rsidRPr="00297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r w:rsidRPr="00297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297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196B76" w14:paraId="2958C9A4" w14:textId="621A7554" w:rsidTr="009306F9">
        <w:trPr>
          <w:trHeight w:val="1456"/>
        </w:trPr>
        <w:tc>
          <w:tcPr>
            <w:tcW w:w="1730" w:type="dxa"/>
          </w:tcPr>
          <w:p w14:paraId="48AD5842" w14:textId="77777777" w:rsidR="00196B76" w:rsidRP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ru-RU"/>
              </w:rPr>
            </w:pPr>
          </w:p>
          <w:p w14:paraId="2F0E28C5" w14:textId="7F4301EA" w:rsidR="00196B76" w:rsidRP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val="en-US" w:eastAsia="ru-RU"/>
              </w:rPr>
            </w:pPr>
            <w:r w:rsidRPr="00196B7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val="en-US" w:eastAsia="ru-RU"/>
              </w:rPr>
              <w:t>[    ]</w:t>
            </w:r>
          </w:p>
          <w:p w14:paraId="5821F249" w14:textId="34D01DA6" w:rsidR="00196B76" w:rsidRP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02575509" w14:textId="77777777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  <w:p w14:paraId="0216810E" w14:textId="77777777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  <w:p w14:paraId="4C562C7C" w14:textId="3D1FA555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AE10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Сервіс «</w:t>
            </w:r>
            <w:proofErr w:type="spellStart"/>
            <w:r w:rsidRPr="00AE10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М.Е.Dос</w:t>
            </w:r>
            <w:proofErr w:type="spellEnd"/>
            <w:r w:rsidRPr="00AE10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»</w:t>
            </w:r>
          </w:p>
          <w:p w14:paraId="51C66887" w14:textId="5E53B511" w:rsidR="00196B76" w:rsidRP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2126" w:type="dxa"/>
          </w:tcPr>
          <w:p w14:paraId="0CAE3739" w14:textId="77777777" w:rsid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val="en-US" w:eastAsia="ru-RU"/>
              </w:rPr>
            </w:pPr>
          </w:p>
          <w:p w14:paraId="70B0C058" w14:textId="47CFDF16" w:rsidR="00196B76" w:rsidRP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val="en-US" w:eastAsia="ru-RU"/>
              </w:rPr>
            </w:pPr>
            <w:r w:rsidRPr="00196B7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val="en-US" w:eastAsia="ru-RU"/>
              </w:rPr>
              <w:t>[    ]</w:t>
            </w:r>
          </w:p>
          <w:p w14:paraId="603C7ADA" w14:textId="77777777" w:rsid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98" w:type="dxa"/>
          </w:tcPr>
          <w:p w14:paraId="02B2DE72" w14:textId="77777777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  <w:p w14:paraId="2C3B32B5" w14:textId="77777777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  <w:p w14:paraId="3D58E85F" w14:textId="77777777" w:rsidR="00196B76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AE10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 xml:space="preserve">Електронна </w:t>
            </w:r>
          </w:p>
          <w:p w14:paraId="3372481F" w14:textId="3898148B" w:rsidR="00196B76" w:rsidRPr="00D81F5E" w:rsidRDefault="00196B76" w:rsidP="00407E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AE10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пошта</w:t>
            </w:r>
          </w:p>
          <w:p w14:paraId="2C140D87" w14:textId="77777777" w:rsidR="00196B76" w:rsidRDefault="00196B76" w:rsidP="00407E6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0585DA40" w14:textId="1E022B32" w:rsidR="00AE1072" w:rsidRPr="00AE1072" w:rsidRDefault="00AE1072" w:rsidP="00407E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E1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</w:p>
    <w:p w14:paraId="7B12784D" w14:textId="77777777" w:rsidR="00AE1072" w:rsidRPr="00AE1072" w:rsidRDefault="00AE1072" w:rsidP="00407E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домовилися, що на виконання умов цієї Угоди застосовуватимуть такі види електронних документів: </w:t>
      </w:r>
    </w:p>
    <w:p w14:paraId="0E9E24E0" w14:textId="77777777" w:rsidR="00AE1072" w:rsidRPr="00AE1072" w:rsidRDefault="00AE1072" w:rsidP="00407E65">
      <w:pPr>
        <w:tabs>
          <w:tab w:val="left" w:pos="993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3F96570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Договір про постачання електричної енергії споживачу з додатками до нього (Комерційна пропозиція, Заява-приєднання/повідомлення про намір укласти Договір про постачання електричної енергії споживачу);</w:t>
      </w:r>
    </w:p>
    <w:p w14:paraId="71B55F23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 про надання послуг з комерційного обліку електричної енергії</w:t>
      </w:r>
    </w:p>
    <w:p w14:paraId="560FBFAB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Додаткові угоди до Договору про постачання електричної енергії споживачу;</w:t>
      </w:r>
    </w:p>
    <w:p w14:paraId="3538EA00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Рахунки на оплату за електричну енергію;</w:t>
      </w:r>
    </w:p>
    <w:p w14:paraId="6375C489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Акти прийому-передачі купівлі-продажу електричної енергії;</w:t>
      </w:r>
    </w:p>
    <w:p w14:paraId="3801A100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Акти звірки взаєморозрахунків; </w:t>
      </w:r>
    </w:p>
    <w:p w14:paraId="318A3FB0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Повідомлення Постачальника;</w:t>
      </w:r>
    </w:p>
    <w:p w14:paraId="1FBA0FBE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щодо погашення заборгованості за спожиту електричну енергію;</w:t>
      </w:r>
    </w:p>
    <w:p w14:paraId="3FFAA678" w14:textId="77777777" w:rsidR="00AE1072" w:rsidRPr="00AE1072" w:rsidRDefault="00AE1072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Попередження про припинення постачання електричної енергії;</w:t>
      </w:r>
    </w:p>
    <w:p w14:paraId="0DD11726" w14:textId="439BE030" w:rsidR="00AE1072" w:rsidRPr="00AE1072" w:rsidRDefault="005A5B98" w:rsidP="00407E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AE1072" w:rsidRPr="00AE1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нші документи, що регламентують взаємовідносини між Постачальником та Споживачем у відповідності 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чинного</w:t>
      </w:r>
      <w:r w:rsidR="00AE1072" w:rsidRPr="00AE1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законодавства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</w:t>
      </w:r>
      <w:r w:rsidR="00AE1072" w:rsidRPr="00AE1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1406DA82" w14:textId="77777777" w:rsidR="00051AB6" w:rsidRDefault="00AE1072" w:rsidP="00051A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Формування електронних документів, </w:t>
      </w:r>
      <w:r w:rsidR="001D64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зазначених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пункті 2 цієї Угоди, Сторони здій</w:t>
      </w:r>
      <w:r w:rsidR="001D64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снюють із урахуванням положень Закону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України «Про електронні документи та електронний документообіг», </w:t>
      </w:r>
      <w:r w:rsidR="001D64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Закону України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електронні довірчі послуги» та інших чинних нормативно-правових актів України.</w:t>
      </w:r>
    </w:p>
    <w:p w14:paraId="6E82139F" w14:textId="65F96CEA" w:rsidR="00051AB6" w:rsidRDefault="00AE1072" w:rsidP="00051A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Сторони зобов’язуються до настання дати, </w:t>
      </w:r>
      <w:r w:rsidR="00E602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визначеної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пункті 1 цієї Угоди, вжити всіх підготовчих та організаційних заходів для переходу на електронний документообіг, забезпечити виготовлення необхідних кваліфікованих електронних підписів (КЕП) відповідальним особам. </w:t>
      </w:r>
    </w:p>
    <w:p w14:paraId="0BE77BF6" w14:textId="2B133166" w:rsidR="00AE1072" w:rsidRPr="00AE1072" w:rsidRDefault="00051AB6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3.1. </w:t>
      </w:r>
      <w:r w:rsidR="00AE1072"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КЕП за правовим статусом прирівнюють до власноручного підпису (печатки).</w:t>
      </w:r>
    </w:p>
    <w:p w14:paraId="4A8B4384" w14:textId="1A5AD5F9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 При електронному </w:t>
      </w:r>
      <w:proofErr w:type="spellStart"/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документообізі</w:t>
      </w:r>
      <w:proofErr w:type="spellEnd"/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 використанням сервісу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М.Е.Dос</w:t>
      </w:r>
      <w:proofErr w:type="spellEnd"/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створення, відправлення, передавання, одержання, зберігання, оброблення, використання знищення електронних документів, у тому числі під час укладання, зміни, виконання та розірвання Договору про постачання електричної енергії та додатків, які є результатом здійснення договірних відносин здійснюються відповідно до Порядку </w:t>
      </w: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Сервісу «</w:t>
      </w:r>
      <w:proofErr w:type="spellStart"/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М.Е.Dос</w:t>
      </w:r>
      <w:proofErr w:type="spellEnd"/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 (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посилання</w:t>
      </w:r>
      <w:r w:rsidRPr="00AE107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- </w:t>
      </w:r>
      <w:r w:rsidR="0077177D">
        <w:fldChar w:fldCharType="begin"/>
      </w:r>
      <w:r w:rsidR="0077177D" w:rsidRPr="009D3D37">
        <w:rPr>
          <w:lang w:val="uk-UA"/>
        </w:rPr>
        <w:instrText xml:space="preserve"> </w:instrText>
      </w:r>
      <w:r w:rsidR="0077177D">
        <w:instrText>HYPERLINK</w:instrText>
      </w:r>
      <w:r w:rsidR="0077177D" w:rsidRPr="009D3D37">
        <w:rPr>
          <w:lang w:val="uk-UA"/>
        </w:rPr>
        <w:instrText xml:space="preserve"> </w:instrText>
      </w:r>
      <w:r w:rsidR="0077177D" w:rsidRPr="009D3D37">
        <w:rPr>
          <w:lang w:val="uk-UA"/>
        </w:rPr>
        <w:instrText>"</w:instrText>
      </w:r>
      <w:r w:rsidR="0077177D">
        <w:instrText>https</w:instrText>
      </w:r>
      <w:r w:rsidR="0077177D" w:rsidRPr="009D3D37">
        <w:rPr>
          <w:lang w:val="uk-UA"/>
        </w:rPr>
        <w:instrText>://</w:instrText>
      </w:r>
      <w:r w:rsidR="0077177D">
        <w:instrText>medoc</w:instrText>
      </w:r>
      <w:r w:rsidR="0077177D" w:rsidRPr="009D3D37">
        <w:rPr>
          <w:lang w:val="uk-UA"/>
        </w:rPr>
        <w:instrText>.</w:instrText>
      </w:r>
      <w:r w:rsidR="0077177D">
        <w:instrText>ua</w:instrText>
      </w:r>
      <w:r w:rsidR="0077177D" w:rsidRPr="009D3D37">
        <w:rPr>
          <w:lang w:val="uk-UA"/>
        </w:rPr>
        <w:instrText>/</w:instrText>
      </w:r>
      <w:r w:rsidR="0077177D">
        <w:instrText>faq</w:instrText>
      </w:r>
      <w:r w:rsidR="0077177D" w:rsidRPr="009D3D37">
        <w:rPr>
          <w:lang w:val="uk-UA"/>
        </w:rPr>
        <w:instrText>/</w:instrText>
      </w:r>
      <w:r w:rsidR="0077177D">
        <w:instrText>category</w:instrText>
      </w:r>
      <w:r w:rsidR="0077177D" w:rsidRPr="009D3D37">
        <w:rPr>
          <w:lang w:val="uk-UA"/>
        </w:rPr>
        <w:instrText>/</w:instrText>
      </w:r>
      <w:r w:rsidR="0077177D">
        <w:instrText>obmn</w:instrText>
      </w:r>
      <w:r w:rsidR="0077177D" w:rsidRPr="009D3D37">
        <w:rPr>
          <w:lang w:val="uk-UA"/>
        </w:rPr>
        <w:instrText>-</w:instrText>
      </w:r>
      <w:r w:rsidR="0077177D">
        <w:instrText>e</w:instrText>
      </w:r>
      <w:r w:rsidR="0077177D" w:rsidRPr="009D3D37">
        <w:rPr>
          <w:lang w:val="uk-UA"/>
        </w:rPr>
        <w:instrText>-</w:instrText>
      </w:r>
      <w:r w:rsidR="0077177D">
        <w:instrText>dokumentami</w:instrText>
      </w:r>
      <w:r w:rsidR="0077177D" w:rsidRPr="009D3D37">
        <w:rPr>
          <w:lang w:val="uk-UA"/>
        </w:rPr>
        <w:instrText xml:space="preserve">" </w:instrText>
      </w:r>
      <w:r w:rsidR="0077177D">
        <w:fldChar w:fldCharType="separate"/>
      </w:r>
      <w:r w:rsidRPr="00AE10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https://medoc.ua/faq/category/obmn-e-dokumentami</w:t>
      </w:r>
      <w:r w:rsidR="007717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fldChar w:fldCharType="end"/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).</w:t>
      </w:r>
      <w:r w:rsidR="00051A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BA9ECCD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При використанні електронного документообігу за допомогою електронної пошти:</w:t>
      </w:r>
    </w:p>
    <w:p w14:paraId="20EE6A1D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5.1. документи створюються у форматі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AE10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Excel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AE10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інших форматах;</w:t>
      </w:r>
    </w:p>
    <w:p w14:paraId="756994C0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5.2. відправленими вважаються належним чином створені та підписані документи з використання КЕП, які направлені на електронну пошту іншої Сторони, яка вказана в п.п.5.4 та п.19 даної Угоди;</w:t>
      </w:r>
    </w:p>
    <w:p w14:paraId="6E7C8F1F" w14:textId="754BD931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5.3. передавання електронних документів здійснюється з/на електронну пошту Постачальника </w:t>
      </w:r>
      <w:r w:rsidR="00051AB6">
        <w:rPr>
          <w:color w:val="000000"/>
          <w:lang w:val="uk-UA"/>
        </w:rPr>
        <w:t xml:space="preserve"> </w:t>
      </w:r>
      <w:hyperlink r:id="rId10" w:history="1">
        <w:r w:rsidR="00051AB6" w:rsidRPr="004F289B">
          <w:rPr>
            <w:rStyle w:val="ab"/>
            <w:rFonts w:ascii="Times New Roman" w:hAnsi="Times New Roman" w:cs="Times New Roman"/>
            <w:sz w:val="24"/>
            <w:szCs w:val="24"/>
            <w:lang w:val="uk-UA"/>
          </w:rPr>
          <w:t>oea.odessa@gmail.com</w:t>
        </w:r>
      </w:hyperlink>
      <w:r w:rsidRPr="00051A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Споживача ____________________</w:t>
      </w:r>
    </w:p>
    <w:p w14:paraId="3B8B7E64" w14:textId="0D46ED93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5.4.</w:t>
      </w:r>
      <w:r w:rsidRPr="00AE10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одержаним </w:t>
      </w:r>
      <w:r w:rsidR="00D01FE8"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вважається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документ, який оформлений належним чином та надійшов на електронну пошту іншої Сторони. Кожна із Сторін може 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відхилити (заперечити) або погодити вхідний документ, підписавши його відповідним електронним підписом. </w:t>
      </w:r>
    </w:p>
    <w:p w14:paraId="717C8BFB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5.5. в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хідні документи і всі файли вкладень, що були додані до такого документа та направлені з/на електронну пошту Споживача, зберігаються в особистому кабінеті Споживача. Споживач має необмежений доступ до особистого електронного кабінету;</w:t>
      </w:r>
    </w:p>
    <w:p w14:paraId="52130B3A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5.6. розгляд вхідних документів від іншої сторони має бути здійснений протягом 3 (трьох) робочих днів. Результати розгляду документів направляються іншій Стороні на зазначену електронну пошту;</w:t>
      </w:r>
    </w:p>
    <w:p w14:paraId="3FA29167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5.7. знищення електронних документів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тому числі під час укладання, зміни, виконання та розірвання Договору про постачання електричної енергії та додатків, які є результатом виконання договірних відносин здійснюється шляхом підписання між сторонами Угоди про анулювання документу, що є Додатком №1 до даної Угоди. </w:t>
      </w:r>
    </w:p>
    <w:p w14:paraId="5AB0F462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 Електронні документи вважають підписаними і такими, що набирають чинності, з моменту підписання електронного документа з використанням КЕП обома Сторонами. </w:t>
      </w:r>
    </w:p>
    <w:p w14:paraId="519C36E1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7. Якщо під час звірки даних про чинні та прийняті електронні документи Сторони виявлять розбіжності, то по замовчуванню застосовуються такі умови чинності електронних документів:</w:t>
      </w:r>
    </w:p>
    <w:p w14:paraId="70F2496D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юридичну силу матиме електронний документ, надісланий першим з використанням КЕП (у випадку наявності кількох різних електронних документів по одній і тій самій господарській операції);</w:t>
      </w:r>
    </w:p>
    <w:p w14:paraId="19F7C5D3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за результатами конкретної господарської операції пріоритетну юридичну силу матиме чинний електронний документ, за наявності за цією ж операцією однорідних аналогічних по суті документів, складених у письмовій (друкованій) формі, незалежно від дати їх оформлення.</w:t>
      </w:r>
    </w:p>
    <w:p w14:paraId="516CE06E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випадку необхідності кожна із Сторін має можливість надіслати іншій Стороні Угоду про анулювання електронного документу, вказавши його реквізити та причини здійснення анулювання. У разі погодження анулювання документу Сторона якій надійшла така Угода підписує її КЕП.</w:t>
      </w:r>
    </w:p>
    <w:p w14:paraId="58EABF51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 Сторони домовилися, що електронні документи, які вони відправили та підписали з використанням КЕП, мають повну юридичну силу, породжують права та обов’язки для Сторін, можуть бути представлені до суду в якості належних доказів та визнаються рівнозначними документам, що складають</w:t>
      </w:r>
      <w:proofErr w:type="spellStart"/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ся</w:t>
      </w:r>
      <w:proofErr w:type="spellEnd"/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паперовому носії. Підпис Сторони на електронному документі означає підтвердження участі такої Сторони в оформленні електронного документа. Підтвердження передання електронних документів (відправлення, отримання, тощо) вважається легітимним підтвердженням фактичного приймання-передачі таких документів уповноваженими особами Сторін і не вимагає додаткового доказування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40BA5AB8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 Кожна Сторона самостійно несе відповідальність за достовірність накладеного КЕП. У разі підписання електронного документа нечинним КЕП такий документ вважають непідписаним.</w:t>
      </w:r>
    </w:p>
    <w:p w14:paraId="48372BF2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10. Якщо одна Сторона направила електронний документ іншій, а остання не підписала його або ж не відхилила із зауваженнями у встановлений Договором строк з дня отримання, електронний документ вважають прийнятим його отримувачем без зауважень. </w:t>
      </w:r>
    </w:p>
    <w:p w14:paraId="079DBA5C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11. У випадку неможливості виконання зобов’язань за цією Угодою, Сторони негайно повідомляють про це одна одну.</w:t>
      </w:r>
    </w:p>
    <w:p w14:paraId="49030DEC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12. У разі здійснення обміну документами за допомогою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електронних засобів комунікації з накладенням</w:t>
      </w:r>
      <w:r w:rsidRPr="00AE10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10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кваліфікованого електронного підпису, обмін паперовими копіями електронних документів є необов’язковим.</w:t>
      </w:r>
    </w:p>
    <w:p w14:paraId="153A00E9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13. На вимогу будь-якої зі сторін у випадку виникнення технічних проблем Сторони мають право у будь-який момент призупинити оформлення електронних документів і повернуться до оформлення їх у паперовій формі. Сторона, у якої виникли технічні проблеми, повідомляє іншу Сторону у будь-який зручний спосіб. Уразі призупинення оформлення електронних документів Сторони створюють і підписують документи в паперовій формі в порядку, передбаченому Договором. Після усунення технічних проблем Сторони повертаються до підписання електронних документів. Призупинення оформлення електронних документів, а також рішення про повернення до їх підписання Сторони оформлюють у формі довільного документа як у паперовій, так і в електронній формі. Документ про призупинення підписання електронних документів або повернення до підписання електронних документів можна оформити у будь-який зручний для Сторін час, у тому числі після усунення технічних проблем або після повернення до підписання електронних документів. </w:t>
      </w:r>
    </w:p>
    <w:p w14:paraId="6D41ACE1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14. З метою забезпечення безпеки обробки та конфіденційності інформації Сторони зобов’язані не допускати появи в системі для обміну електронними документами, комп’ютерних вірусів і програм, спрямованих на її руйнування.</w:t>
      </w:r>
    </w:p>
    <w:p w14:paraId="0B922376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15. Сторони самостійно забезпечують збереження свого програмного забезпечення, яке використовують для обміну електронними документами, відкритих ключів КЕП та електронних-документів, розміщених на своїх комп’ютерах.</w:t>
      </w:r>
    </w:p>
    <w:p w14:paraId="006712C1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16. Ця Угода набирає чинності з «____»___________20___ р. і є невід’ємною частиною Договору.</w:t>
      </w:r>
    </w:p>
    <w:p w14:paraId="0D472206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17. Положення цієї Угоди з питань, що врегульовані Договором, мають пріоритет відносно відповідних положень Договору. Всі положення Договору (разом з додатковими угодами до Договору, якщо такі є), що не суперечать цій Угоді, є чинними і підлягають обов’язковому виконанню Сторонами.</w:t>
      </w:r>
    </w:p>
    <w:p w14:paraId="7CF10496" w14:textId="77777777" w:rsidR="00AE1072" w:rsidRPr="00AE1072" w:rsidRDefault="00AE1072" w:rsidP="00407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E1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18. Угоду Сторони виклали українською мовою і підписали у двох примірниках — по одному для кожної зі Сторін.</w:t>
      </w:r>
    </w:p>
    <w:p w14:paraId="4549F6DA" w14:textId="6102F521" w:rsidR="00AE1072" w:rsidRDefault="001D64A3" w:rsidP="00D8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1D6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ПІДПИСИ СТОРІН</w:t>
      </w:r>
      <w:r w:rsidRPr="001D6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:</w:t>
      </w:r>
    </w:p>
    <w:p w14:paraId="4982CD80" w14:textId="77777777" w:rsidR="001D64A3" w:rsidRPr="001D64A3" w:rsidRDefault="001D64A3" w:rsidP="00D8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E1072" w:rsidRPr="00AE1072" w14:paraId="66C4F3EA" w14:textId="77777777" w:rsidTr="00A25B36">
        <w:tc>
          <w:tcPr>
            <w:tcW w:w="5353" w:type="dxa"/>
          </w:tcPr>
          <w:p w14:paraId="418FEA61" w14:textId="77777777" w:rsidR="00AE1072" w:rsidRPr="00AE1072" w:rsidRDefault="00AE1072" w:rsidP="00D81F5E">
            <w:pPr>
              <w:rPr>
                <w:b/>
                <w:sz w:val="21"/>
                <w:szCs w:val="24"/>
                <w:u w:val="single"/>
                <w:lang w:val="uk-UA" w:eastAsia="uk-UA"/>
              </w:rPr>
            </w:pPr>
            <w:r w:rsidRPr="00AE1072">
              <w:rPr>
                <w:b/>
                <w:sz w:val="21"/>
                <w:szCs w:val="24"/>
                <w:u w:val="single"/>
                <w:lang w:val="uk-UA" w:eastAsia="uk-UA"/>
              </w:rPr>
              <w:t>ПОСТАЧАЛЬНИК:</w:t>
            </w:r>
          </w:p>
          <w:p w14:paraId="491F5544" w14:textId="77777777" w:rsidR="00AE1072" w:rsidRPr="00AE1072" w:rsidRDefault="00AE1072" w:rsidP="00D81F5E">
            <w:pPr>
              <w:jc w:val="center"/>
              <w:rPr>
                <w:b/>
                <w:sz w:val="21"/>
                <w:szCs w:val="24"/>
                <w:u w:val="single"/>
                <w:lang w:val="uk-UA" w:eastAsia="uk-UA"/>
              </w:rPr>
            </w:pPr>
          </w:p>
          <w:p w14:paraId="031FCA9A" w14:textId="77777777" w:rsidR="00A25B36" w:rsidRDefault="00A25B36" w:rsidP="00A25B3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ТОВ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«ОДЕСЬКИЙ ЕНЕРГЕТИЧНИЙ АЛЬЯНС»</w:t>
            </w:r>
          </w:p>
          <w:p w14:paraId="75AC2778" w14:textId="77777777" w:rsidR="00A25B36" w:rsidRDefault="00A25B36" w:rsidP="00A25B3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ЄДРПОУ 44742042</w:t>
            </w:r>
          </w:p>
          <w:p w14:paraId="68732945" w14:textId="77777777" w:rsidR="00A25B36" w:rsidRDefault="00A25B36" w:rsidP="00A25B36">
            <w:pPr>
              <w:shd w:val="clear" w:color="auto" w:fill="FFFFFF"/>
              <w:textAlignment w:val="baseline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Місцезнаходження</w:t>
            </w:r>
            <w:r>
              <w:rPr>
                <w:color w:val="000000"/>
                <w:lang w:val="uk-UA"/>
              </w:rPr>
              <w:t>: вул. Базарна, 28, місто Одеса, 65048</w:t>
            </w:r>
          </w:p>
          <w:p w14:paraId="25032498" w14:textId="77777777" w:rsidR="00A25B36" w:rsidRDefault="00A25B36" w:rsidP="00A25B3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Адреса для листування</w:t>
            </w:r>
            <w:r>
              <w:rPr>
                <w:color w:val="000000"/>
                <w:lang w:val="uk-UA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uk-UA"/>
              </w:rPr>
              <w:t>а/с № 20, м. Одеса, 65048</w:t>
            </w:r>
          </w:p>
          <w:p w14:paraId="049F9D9C" w14:textId="77777777" w:rsidR="00A25B36" w:rsidRDefault="00A25B36" w:rsidP="00A25B36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Поточний рахунок: UA433288450000026005300401507 в AT «Ощадбанк»</w:t>
            </w:r>
          </w:p>
          <w:p w14:paraId="7A6E1A99" w14:textId="77777777" w:rsidR="00A25B36" w:rsidRDefault="00A25B36" w:rsidP="00A25B36">
            <w:pPr>
              <w:shd w:val="clear" w:color="auto" w:fill="FFFFFF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Поточний рахунок зі спеціальним режимом використання: UA133288450000026038300401507 в AT «Ощадбанк»</w:t>
            </w:r>
          </w:p>
          <w:p w14:paraId="6CFF50DF" w14:textId="77777777" w:rsidR="00A25B36" w:rsidRDefault="00A25B36" w:rsidP="00A25B36">
            <w:pPr>
              <w:shd w:val="clear" w:color="auto" w:fill="FFFFFF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Платник податку на прибуток на загальних підставах </w:t>
            </w:r>
          </w:p>
          <w:p w14:paraId="19CE6D6E" w14:textId="77777777" w:rsidR="00A25B36" w:rsidRDefault="00A25B36" w:rsidP="00A25B36">
            <w:pPr>
              <w:shd w:val="clear" w:color="auto" w:fill="FFFFFF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ІПН: 447420415533</w:t>
            </w:r>
          </w:p>
          <w:p w14:paraId="1F48D687" w14:textId="77777777" w:rsidR="00A25B36" w:rsidRDefault="00A25B36" w:rsidP="00A25B36">
            <w:pPr>
              <w:shd w:val="clear" w:color="auto" w:fill="FFFFFF"/>
              <w:textAlignment w:val="baseline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Контакти</w:t>
            </w:r>
            <w:r>
              <w:rPr>
                <w:color w:val="000000"/>
                <w:lang w:val="uk-UA"/>
              </w:rPr>
              <w:t xml:space="preserve">: </w:t>
            </w:r>
          </w:p>
          <w:p w14:paraId="485AAA0C" w14:textId="77777777" w:rsidR="00A25B36" w:rsidRDefault="00A25B36" w:rsidP="00A25B36">
            <w:pPr>
              <w:shd w:val="clear" w:color="auto" w:fill="FFFFFF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 xml:space="preserve">: </w:t>
            </w:r>
            <w:hyperlink r:id="rId11" w:history="1">
              <w:r>
                <w:rPr>
                  <w:rStyle w:val="ab"/>
                  <w:lang w:val="uk-UA"/>
                </w:rPr>
                <w:t xml:space="preserve">oea.odessa@gmail.com </w:t>
              </w:r>
            </w:hyperlink>
          </w:p>
          <w:p w14:paraId="593A6041" w14:textId="77777777" w:rsidR="00A25B36" w:rsidRDefault="00A25B36" w:rsidP="00A25B3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телефон: +380 67 715 9474 (директор)</w:t>
            </w:r>
          </w:p>
          <w:p w14:paraId="5C419AAF" w14:textId="5B130125" w:rsidR="00AE1072" w:rsidRPr="00AE1072" w:rsidRDefault="00AE1072" w:rsidP="00D81F5E">
            <w:pPr>
              <w:rPr>
                <w:sz w:val="21"/>
                <w:szCs w:val="24"/>
                <w:lang w:val="uk-UA" w:eastAsia="uk-UA"/>
              </w:rPr>
            </w:pPr>
          </w:p>
          <w:p w14:paraId="5BD82123" w14:textId="77777777" w:rsidR="00AE1072" w:rsidRPr="00AE1072" w:rsidRDefault="00AE1072" w:rsidP="00D81F5E">
            <w:pPr>
              <w:jc w:val="both"/>
              <w:rPr>
                <w:b/>
                <w:sz w:val="21"/>
                <w:szCs w:val="24"/>
                <w:lang w:val="uk-UA" w:eastAsia="uk-UA"/>
              </w:rPr>
            </w:pPr>
          </w:p>
          <w:p w14:paraId="0D7C1555" w14:textId="77777777" w:rsidR="00AE1072" w:rsidRPr="00AE1072" w:rsidRDefault="00AE1072" w:rsidP="00D81F5E">
            <w:pPr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>Директор</w:t>
            </w:r>
          </w:p>
          <w:p w14:paraId="6C4B1AA5" w14:textId="77777777" w:rsidR="00AE1072" w:rsidRPr="00AE1072" w:rsidRDefault="00AE1072" w:rsidP="00D81F5E">
            <w:pPr>
              <w:ind w:left="106"/>
              <w:rPr>
                <w:b/>
                <w:sz w:val="24"/>
                <w:szCs w:val="24"/>
                <w:lang w:val="uk-UA" w:eastAsia="uk-UA"/>
              </w:rPr>
            </w:pPr>
          </w:p>
          <w:p w14:paraId="184A11B2" w14:textId="77777777" w:rsidR="00AE1072" w:rsidRPr="00AE1072" w:rsidRDefault="00AE1072" w:rsidP="00D81F5E">
            <w:pPr>
              <w:ind w:left="106"/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6C95A6EA" w14:textId="685890D7" w:rsidR="00AE1072" w:rsidRPr="00AE1072" w:rsidRDefault="00AE1072" w:rsidP="00D81F5E">
            <w:pPr>
              <w:ind w:left="106"/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>__________________ /</w:t>
            </w:r>
            <w:r w:rsidR="00A25B36">
              <w:rPr>
                <w:b/>
                <w:sz w:val="24"/>
                <w:szCs w:val="24"/>
                <w:lang w:val="uk-UA" w:eastAsia="uk-UA"/>
              </w:rPr>
              <w:t>Д</w:t>
            </w:r>
            <w:r w:rsidRPr="00AE1072">
              <w:rPr>
                <w:b/>
                <w:sz w:val="24"/>
                <w:szCs w:val="24"/>
                <w:lang w:val="uk-UA" w:eastAsia="uk-UA"/>
              </w:rPr>
              <w:t>.</w:t>
            </w:r>
            <w:r w:rsidR="00A25B36">
              <w:rPr>
                <w:b/>
                <w:sz w:val="24"/>
                <w:szCs w:val="24"/>
                <w:lang w:val="uk-UA" w:eastAsia="uk-UA"/>
              </w:rPr>
              <w:t>А</w:t>
            </w:r>
            <w:r w:rsidRPr="00AE1072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A25B36">
              <w:rPr>
                <w:b/>
                <w:sz w:val="24"/>
                <w:szCs w:val="24"/>
                <w:lang w:val="uk-UA" w:eastAsia="uk-UA"/>
              </w:rPr>
              <w:t>Тітовський</w:t>
            </w:r>
            <w:proofErr w:type="spellEnd"/>
            <w:r w:rsidRPr="00AE1072">
              <w:rPr>
                <w:b/>
                <w:sz w:val="24"/>
                <w:szCs w:val="24"/>
                <w:lang w:val="uk-UA" w:eastAsia="uk-UA"/>
              </w:rPr>
              <w:t>/</w:t>
            </w:r>
          </w:p>
          <w:p w14:paraId="44314343" w14:textId="77777777" w:rsidR="00AE1072" w:rsidRPr="00AE1072" w:rsidRDefault="00AE1072" w:rsidP="00D81F5E">
            <w:pPr>
              <w:jc w:val="both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b/>
                <w:sz w:val="16"/>
                <w:szCs w:val="16"/>
                <w:lang w:val="uk-UA" w:eastAsia="uk-UA"/>
              </w:rPr>
              <w:t xml:space="preserve">             (підпис)                       М.П.</w:t>
            </w:r>
            <w:r w:rsidRPr="00AE1072">
              <w:rPr>
                <w:sz w:val="16"/>
                <w:szCs w:val="16"/>
                <w:lang w:val="uk-UA" w:eastAsia="uk-UA"/>
              </w:rPr>
              <w:t xml:space="preserve">       </w:t>
            </w:r>
          </w:p>
        </w:tc>
        <w:tc>
          <w:tcPr>
            <w:tcW w:w="4536" w:type="dxa"/>
          </w:tcPr>
          <w:p w14:paraId="30EE3CAE" w14:textId="77777777" w:rsidR="00AE1072" w:rsidRPr="00AE1072" w:rsidRDefault="00AE1072" w:rsidP="00D81F5E">
            <w:pPr>
              <w:rPr>
                <w:b/>
                <w:sz w:val="21"/>
                <w:szCs w:val="24"/>
                <w:u w:val="single"/>
                <w:lang w:val="uk-UA" w:eastAsia="uk-UA"/>
              </w:rPr>
            </w:pPr>
            <w:r w:rsidRPr="00AE1072">
              <w:rPr>
                <w:b/>
                <w:sz w:val="21"/>
                <w:szCs w:val="24"/>
                <w:u w:val="single"/>
                <w:lang w:val="uk-UA" w:eastAsia="uk-UA"/>
              </w:rPr>
              <w:t>СПОЖИВАЧ:</w:t>
            </w:r>
          </w:p>
          <w:p w14:paraId="3E9AA2CC" w14:textId="77777777" w:rsidR="00AE1072" w:rsidRPr="00AE1072" w:rsidRDefault="00AE1072" w:rsidP="00D81F5E">
            <w:pPr>
              <w:jc w:val="center"/>
              <w:rPr>
                <w:b/>
                <w:sz w:val="21"/>
                <w:szCs w:val="24"/>
                <w:u w:val="single"/>
                <w:lang w:val="uk-UA" w:eastAsia="uk-UA"/>
              </w:rPr>
            </w:pPr>
          </w:p>
          <w:p w14:paraId="4D643FCE" w14:textId="77777777" w:rsidR="00AE1072" w:rsidRPr="00AE1072" w:rsidRDefault="00AE1072" w:rsidP="00D81F5E">
            <w:pPr>
              <w:rPr>
                <w:sz w:val="21"/>
                <w:szCs w:val="21"/>
                <w:lang w:val="uk-UA" w:eastAsia="uk-UA"/>
              </w:rPr>
            </w:pPr>
            <w:r w:rsidRPr="00AE1072">
              <w:rPr>
                <w:sz w:val="21"/>
                <w:szCs w:val="21"/>
                <w:lang w:val="uk-UA" w:eastAsia="uk-UA"/>
              </w:rPr>
              <w:t>ТОВ «________________________»</w:t>
            </w:r>
          </w:p>
          <w:p w14:paraId="19F0978E" w14:textId="77777777" w:rsidR="00AE1072" w:rsidRPr="00AE1072" w:rsidRDefault="00AE1072" w:rsidP="00D81F5E">
            <w:pPr>
              <w:rPr>
                <w:sz w:val="21"/>
                <w:szCs w:val="21"/>
                <w:lang w:val="uk-UA" w:eastAsia="uk-UA"/>
              </w:rPr>
            </w:pPr>
            <w:r w:rsidRPr="00AE1072">
              <w:rPr>
                <w:sz w:val="21"/>
                <w:szCs w:val="21"/>
                <w:lang w:val="uk-UA" w:eastAsia="uk-UA"/>
              </w:rPr>
              <w:t>Юридична та поштова адреса</w:t>
            </w:r>
          </w:p>
          <w:p w14:paraId="3DF2F4A2" w14:textId="77777777" w:rsidR="00AE1072" w:rsidRPr="00AE1072" w:rsidRDefault="00AE1072" w:rsidP="00D81F5E">
            <w:pPr>
              <w:rPr>
                <w:b/>
                <w:lang w:val="uk-UA" w:eastAsia="uk-UA"/>
              </w:rPr>
            </w:pPr>
            <w:r w:rsidRPr="00AE1072">
              <w:rPr>
                <w:sz w:val="21"/>
                <w:szCs w:val="21"/>
                <w:lang w:val="uk-UA" w:eastAsia="uk-UA"/>
              </w:rPr>
              <w:t xml:space="preserve"> </w:t>
            </w:r>
          </w:p>
          <w:p w14:paraId="2C9FC0B9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>П/р UA</w:t>
            </w:r>
          </w:p>
          <w:p w14:paraId="07B132D5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в </w:t>
            </w:r>
          </w:p>
          <w:p w14:paraId="33F7BCA4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МФО </w:t>
            </w:r>
          </w:p>
          <w:p w14:paraId="420CC050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ЄДРПОУ </w:t>
            </w:r>
          </w:p>
          <w:p w14:paraId="7E3A83A4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ІПН </w:t>
            </w:r>
          </w:p>
          <w:p w14:paraId="25D92ED4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тел. </w:t>
            </w:r>
          </w:p>
          <w:p w14:paraId="17E6456C" w14:textId="77777777" w:rsidR="00AE1072" w:rsidRPr="00AE1072" w:rsidRDefault="00AE1072" w:rsidP="00D81F5E">
            <w:pPr>
              <w:rPr>
                <w:bCs/>
                <w:sz w:val="24"/>
                <w:szCs w:val="24"/>
                <w:lang w:val="uk-UA" w:eastAsia="uk-UA"/>
              </w:rPr>
            </w:pPr>
            <w:r w:rsidRPr="00AE1072">
              <w:rPr>
                <w:sz w:val="21"/>
                <w:szCs w:val="24"/>
                <w:lang w:val="uk-UA" w:eastAsia="uk-UA"/>
              </w:rPr>
              <w:t xml:space="preserve"> </w:t>
            </w:r>
            <w:proofErr w:type="spellStart"/>
            <w:r w:rsidRPr="00AE1072">
              <w:rPr>
                <w:sz w:val="21"/>
                <w:szCs w:val="24"/>
                <w:lang w:val="uk-UA" w:eastAsia="uk-UA"/>
              </w:rPr>
              <w:t>Email</w:t>
            </w:r>
            <w:proofErr w:type="spellEnd"/>
            <w:r w:rsidRPr="00AE1072">
              <w:rPr>
                <w:sz w:val="21"/>
                <w:szCs w:val="24"/>
                <w:lang w:val="uk-UA" w:eastAsia="uk-UA"/>
              </w:rPr>
              <w:t>:</w:t>
            </w:r>
            <w:r w:rsidRPr="00AE1072">
              <w:rPr>
                <w:bCs/>
                <w:sz w:val="21"/>
                <w:szCs w:val="24"/>
                <w:lang w:val="uk-UA" w:eastAsia="uk-UA"/>
              </w:rPr>
              <w:t xml:space="preserve"> </w:t>
            </w:r>
          </w:p>
          <w:p w14:paraId="780201DE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</w:p>
          <w:p w14:paraId="000EA65A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</w:p>
          <w:p w14:paraId="4D10722F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</w:p>
          <w:p w14:paraId="0AF9445A" w14:textId="77777777" w:rsidR="00AE1072" w:rsidRPr="00AE1072" w:rsidRDefault="00AE1072" w:rsidP="00D81F5E">
            <w:pPr>
              <w:ind w:left="120" w:hanging="47"/>
              <w:rPr>
                <w:sz w:val="21"/>
                <w:szCs w:val="24"/>
                <w:lang w:val="uk-UA" w:eastAsia="uk-UA"/>
              </w:rPr>
            </w:pPr>
          </w:p>
          <w:p w14:paraId="7FC7FE49" w14:textId="77777777" w:rsidR="00A25B36" w:rsidRDefault="00A25B36" w:rsidP="00D81F5E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6A97B1AE" w14:textId="478CCE02" w:rsidR="00AE1072" w:rsidRPr="00AE1072" w:rsidRDefault="00AE1072" w:rsidP="00D81F5E">
            <w:pPr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 xml:space="preserve">Директор </w:t>
            </w:r>
          </w:p>
          <w:p w14:paraId="5888479C" w14:textId="77777777" w:rsidR="00AE1072" w:rsidRPr="00AE1072" w:rsidRDefault="00AE1072" w:rsidP="00D81F5E">
            <w:pPr>
              <w:ind w:left="120" w:hanging="47"/>
              <w:rPr>
                <w:b/>
                <w:sz w:val="24"/>
                <w:szCs w:val="24"/>
                <w:lang w:val="uk-UA" w:eastAsia="uk-UA"/>
              </w:rPr>
            </w:pPr>
          </w:p>
          <w:p w14:paraId="7F301EFC" w14:textId="77777777" w:rsidR="00AE1072" w:rsidRPr="00AE1072" w:rsidRDefault="00AE1072" w:rsidP="00D81F5E">
            <w:pPr>
              <w:ind w:left="120" w:hanging="47"/>
              <w:rPr>
                <w:b/>
                <w:sz w:val="24"/>
                <w:szCs w:val="24"/>
                <w:lang w:val="uk-UA" w:eastAsia="uk-UA"/>
              </w:rPr>
            </w:pPr>
          </w:p>
          <w:p w14:paraId="7421984A" w14:textId="77777777" w:rsidR="00AE1072" w:rsidRPr="00AE1072" w:rsidRDefault="00AE1072" w:rsidP="00D81F5E">
            <w:pPr>
              <w:ind w:left="120" w:hanging="47"/>
              <w:rPr>
                <w:b/>
                <w:sz w:val="24"/>
                <w:szCs w:val="24"/>
                <w:lang w:val="uk-UA" w:eastAsia="uk-UA"/>
              </w:rPr>
            </w:pPr>
            <w:r w:rsidRPr="00AE1072">
              <w:rPr>
                <w:b/>
                <w:sz w:val="24"/>
                <w:szCs w:val="24"/>
                <w:lang w:val="uk-UA" w:eastAsia="uk-UA"/>
              </w:rPr>
              <w:t>_________________  /_____________/</w:t>
            </w:r>
          </w:p>
          <w:p w14:paraId="47DC3AB4" w14:textId="77777777" w:rsidR="00AE1072" w:rsidRPr="00AE1072" w:rsidRDefault="00AE1072" w:rsidP="00D81F5E">
            <w:pPr>
              <w:ind w:left="120" w:hanging="47"/>
              <w:rPr>
                <w:sz w:val="21"/>
                <w:szCs w:val="21"/>
                <w:lang w:val="uk-UA" w:eastAsia="uk-UA"/>
              </w:rPr>
            </w:pPr>
            <w:r w:rsidRPr="00AE1072">
              <w:rPr>
                <w:b/>
                <w:sz w:val="16"/>
                <w:szCs w:val="16"/>
                <w:lang w:val="uk-UA" w:eastAsia="uk-UA"/>
              </w:rPr>
              <w:t xml:space="preserve">                      (підпис)                       М.П</w:t>
            </w:r>
          </w:p>
        </w:tc>
      </w:tr>
    </w:tbl>
    <w:p w14:paraId="5472B718" w14:textId="0C2118ED" w:rsidR="003C521A" w:rsidRPr="00AE1072" w:rsidRDefault="003C521A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</w:rPr>
      </w:pPr>
    </w:p>
    <w:p w14:paraId="6CC5EA7A" w14:textId="7FC134DD" w:rsidR="005827B4" w:rsidRDefault="005827B4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  <w:lang w:val="uk-UA"/>
        </w:rPr>
      </w:pPr>
    </w:p>
    <w:p w14:paraId="32160DE1" w14:textId="131F3381" w:rsidR="005827B4" w:rsidRDefault="005827B4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  <w:lang w:val="uk-UA"/>
        </w:rPr>
      </w:pPr>
    </w:p>
    <w:p w14:paraId="2F078945" w14:textId="4F29F8C1" w:rsidR="005827B4" w:rsidRDefault="005827B4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  <w:lang w:val="uk-UA"/>
        </w:rPr>
      </w:pPr>
    </w:p>
    <w:p w14:paraId="1838D20B" w14:textId="56DE9FE0" w:rsidR="005827B4" w:rsidRDefault="005827B4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  <w:lang w:val="uk-UA"/>
        </w:rPr>
      </w:pPr>
    </w:p>
    <w:p w14:paraId="35A830D6" w14:textId="77777777" w:rsidR="005827B4" w:rsidRDefault="005827B4" w:rsidP="00D81F5E">
      <w:pPr>
        <w:spacing w:after="120" w:line="240" w:lineRule="auto"/>
        <w:ind w:firstLine="709"/>
        <w:rPr>
          <w:rStyle w:val="hps"/>
          <w:rFonts w:ascii="Times New Roman" w:hAnsi="Times New Roman"/>
          <w:bCs/>
          <w:sz w:val="26"/>
          <w:szCs w:val="26"/>
          <w:lang w:val="uk-UA"/>
        </w:rPr>
      </w:pPr>
    </w:p>
    <w:p w14:paraId="6A578F10" w14:textId="76F65A9F" w:rsidR="00FC7DB3" w:rsidRPr="002A05D7" w:rsidRDefault="00FC7DB3" w:rsidP="00D81F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C7DB3" w:rsidRPr="002A05D7" w:rsidSect="00324F84">
      <w:headerReference w:type="default" r:id="rId12"/>
      <w:footerReference w:type="default" r:id="rId13"/>
      <w:footerReference w:type="first" r:id="rId14"/>
      <w:pgSz w:w="11906" w:h="16838"/>
      <w:pgMar w:top="426" w:right="566" w:bottom="1135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3FB6" w14:textId="77777777" w:rsidR="0077177D" w:rsidRDefault="0077177D" w:rsidP="006F0ADE">
      <w:pPr>
        <w:spacing w:after="0" w:line="240" w:lineRule="auto"/>
      </w:pPr>
      <w:r>
        <w:separator/>
      </w:r>
    </w:p>
  </w:endnote>
  <w:endnote w:type="continuationSeparator" w:id="0">
    <w:p w14:paraId="4047A648" w14:textId="77777777" w:rsidR="0077177D" w:rsidRDefault="0077177D" w:rsidP="006F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13720777"/>
      <w:docPartObj>
        <w:docPartGallery w:val="Page Numbers (Bottom of Page)"/>
        <w:docPartUnique/>
      </w:docPartObj>
    </w:sdtPr>
    <w:sdtEndPr/>
    <w:sdtContent>
      <w:p w14:paraId="73C16004" w14:textId="3A9512CC" w:rsidR="00324F84" w:rsidRPr="00324F84" w:rsidRDefault="00324F84">
        <w:pPr>
          <w:pStyle w:val="a7"/>
          <w:jc w:val="center"/>
          <w:rPr>
            <w:rFonts w:ascii="Times New Roman" w:hAnsi="Times New Roman" w:cs="Times New Roman"/>
          </w:rPr>
        </w:pPr>
        <w:r w:rsidRPr="00324F84">
          <w:rPr>
            <w:rFonts w:ascii="Times New Roman" w:hAnsi="Times New Roman" w:cs="Times New Roman"/>
          </w:rPr>
          <w:fldChar w:fldCharType="begin"/>
        </w:r>
        <w:r w:rsidRPr="00324F84">
          <w:rPr>
            <w:rFonts w:ascii="Times New Roman" w:hAnsi="Times New Roman" w:cs="Times New Roman"/>
          </w:rPr>
          <w:instrText>PAGE   \* MERGEFORMAT</w:instrText>
        </w:r>
        <w:r w:rsidRPr="00324F84">
          <w:rPr>
            <w:rFonts w:ascii="Times New Roman" w:hAnsi="Times New Roman" w:cs="Times New Roman"/>
          </w:rPr>
          <w:fldChar w:fldCharType="separate"/>
        </w:r>
        <w:r w:rsidR="009D3D37">
          <w:rPr>
            <w:rFonts w:ascii="Times New Roman" w:hAnsi="Times New Roman" w:cs="Times New Roman"/>
            <w:noProof/>
          </w:rPr>
          <w:t>4</w:t>
        </w:r>
        <w:r w:rsidRPr="00324F84">
          <w:rPr>
            <w:rFonts w:ascii="Times New Roman" w:hAnsi="Times New Roman" w:cs="Times New Roman"/>
          </w:rPr>
          <w:fldChar w:fldCharType="end"/>
        </w:r>
      </w:p>
    </w:sdtContent>
  </w:sdt>
  <w:p w14:paraId="7F83A3BD" w14:textId="77777777" w:rsidR="00324F84" w:rsidRPr="00324F84" w:rsidRDefault="00324F84">
    <w:pPr>
      <w:pStyle w:val="a7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73438023"/>
      <w:docPartObj>
        <w:docPartGallery w:val="Page Numbers (Bottom of Page)"/>
        <w:docPartUnique/>
      </w:docPartObj>
    </w:sdtPr>
    <w:sdtEndPr/>
    <w:sdtContent>
      <w:p w14:paraId="1AB9CA32" w14:textId="4F498F27" w:rsidR="009D506C" w:rsidRPr="009D506C" w:rsidRDefault="009D506C">
        <w:pPr>
          <w:pStyle w:val="a7"/>
          <w:jc w:val="center"/>
          <w:rPr>
            <w:rFonts w:ascii="Times New Roman" w:hAnsi="Times New Roman" w:cs="Times New Roman"/>
          </w:rPr>
        </w:pPr>
        <w:r w:rsidRPr="009D506C">
          <w:rPr>
            <w:rFonts w:ascii="Times New Roman" w:hAnsi="Times New Roman" w:cs="Times New Roman"/>
          </w:rPr>
          <w:fldChar w:fldCharType="begin"/>
        </w:r>
        <w:r w:rsidRPr="009D506C">
          <w:rPr>
            <w:rFonts w:ascii="Times New Roman" w:hAnsi="Times New Roman" w:cs="Times New Roman"/>
          </w:rPr>
          <w:instrText>PAGE   \* MERGEFORMAT</w:instrText>
        </w:r>
        <w:r w:rsidRPr="009D506C">
          <w:rPr>
            <w:rFonts w:ascii="Times New Roman" w:hAnsi="Times New Roman" w:cs="Times New Roman"/>
          </w:rPr>
          <w:fldChar w:fldCharType="separate"/>
        </w:r>
        <w:r w:rsidR="009D3D37">
          <w:rPr>
            <w:rFonts w:ascii="Times New Roman" w:hAnsi="Times New Roman" w:cs="Times New Roman"/>
            <w:noProof/>
          </w:rPr>
          <w:t>1</w:t>
        </w:r>
        <w:r w:rsidRPr="009D506C">
          <w:rPr>
            <w:rFonts w:ascii="Times New Roman" w:hAnsi="Times New Roman" w:cs="Times New Roman"/>
          </w:rPr>
          <w:fldChar w:fldCharType="end"/>
        </w:r>
      </w:p>
    </w:sdtContent>
  </w:sdt>
  <w:p w14:paraId="49D20FED" w14:textId="77777777" w:rsidR="009D506C" w:rsidRPr="009D506C" w:rsidRDefault="009D506C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62D15" w14:textId="77777777" w:rsidR="0077177D" w:rsidRDefault="0077177D" w:rsidP="006F0ADE">
      <w:pPr>
        <w:spacing w:after="0" w:line="240" w:lineRule="auto"/>
      </w:pPr>
      <w:r>
        <w:separator/>
      </w:r>
    </w:p>
  </w:footnote>
  <w:footnote w:type="continuationSeparator" w:id="0">
    <w:p w14:paraId="6C0E937D" w14:textId="77777777" w:rsidR="0077177D" w:rsidRDefault="0077177D" w:rsidP="006F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1FC6" w14:textId="1F942589" w:rsidR="0010364B" w:rsidRDefault="0010364B" w:rsidP="006F0ADE">
    <w:pPr>
      <w:jc w:val="center"/>
      <w:rPr>
        <w:rFonts w:ascii="Times New Roman" w:eastAsia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77A"/>
    <w:multiLevelType w:val="hybridMultilevel"/>
    <w:tmpl w:val="8DAA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C63"/>
    <w:multiLevelType w:val="hybridMultilevel"/>
    <w:tmpl w:val="7ABE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30E3"/>
    <w:multiLevelType w:val="hybridMultilevel"/>
    <w:tmpl w:val="8B0CD1D2"/>
    <w:lvl w:ilvl="0" w:tplc="82185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2A6B"/>
    <w:multiLevelType w:val="hybridMultilevel"/>
    <w:tmpl w:val="7724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50FC"/>
    <w:multiLevelType w:val="multilevel"/>
    <w:tmpl w:val="1AAA4A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6E"/>
    <w:rsid w:val="00020B11"/>
    <w:rsid w:val="0002243B"/>
    <w:rsid w:val="00027432"/>
    <w:rsid w:val="00051AB6"/>
    <w:rsid w:val="0008319A"/>
    <w:rsid w:val="000C7D0A"/>
    <w:rsid w:val="000D1BDF"/>
    <w:rsid w:val="000F2D1F"/>
    <w:rsid w:val="0010364B"/>
    <w:rsid w:val="001115B4"/>
    <w:rsid w:val="0013494C"/>
    <w:rsid w:val="00145FBB"/>
    <w:rsid w:val="00196B76"/>
    <w:rsid w:val="001C0FC0"/>
    <w:rsid w:val="001D64A3"/>
    <w:rsid w:val="00214B06"/>
    <w:rsid w:val="00267F1E"/>
    <w:rsid w:val="00292CDB"/>
    <w:rsid w:val="002970D2"/>
    <w:rsid w:val="00297396"/>
    <w:rsid w:val="002A05D7"/>
    <w:rsid w:val="002B34C9"/>
    <w:rsid w:val="002E2081"/>
    <w:rsid w:val="002F1583"/>
    <w:rsid w:val="00324F84"/>
    <w:rsid w:val="003C40E6"/>
    <w:rsid w:val="003C521A"/>
    <w:rsid w:val="00407E65"/>
    <w:rsid w:val="00465E86"/>
    <w:rsid w:val="0046771B"/>
    <w:rsid w:val="00502E39"/>
    <w:rsid w:val="00506C35"/>
    <w:rsid w:val="0051605B"/>
    <w:rsid w:val="005517DA"/>
    <w:rsid w:val="00570F9C"/>
    <w:rsid w:val="005827B4"/>
    <w:rsid w:val="005A381B"/>
    <w:rsid w:val="005A5B98"/>
    <w:rsid w:val="00645370"/>
    <w:rsid w:val="006B05FD"/>
    <w:rsid w:val="006B28D3"/>
    <w:rsid w:val="006B384D"/>
    <w:rsid w:val="006D30B5"/>
    <w:rsid w:val="006E2FB7"/>
    <w:rsid w:val="006F0ADE"/>
    <w:rsid w:val="006F3121"/>
    <w:rsid w:val="00717F20"/>
    <w:rsid w:val="007246F0"/>
    <w:rsid w:val="0077177D"/>
    <w:rsid w:val="007760A7"/>
    <w:rsid w:val="00784D35"/>
    <w:rsid w:val="00791280"/>
    <w:rsid w:val="00797B43"/>
    <w:rsid w:val="007A3A33"/>
    <w:rsid w:val="00805E43"/>
    <w:rsid w:val="00806517"/>
    <w:rsid w:val="00825066"/>
    <w:rsid w:val="00862BB0"/>
    <w:rsid w:val="00892EB1"/>
    <w:rsid w:val="008B635F"/>
    <w:rsid w:val="008D5A65"/>
    <w:rsid w:val="008E3944"/>
    <w:rsid w:val="00903648"/>
    <w:rsid w:val="009306F9"/>
    <w:rsid w:val="00954E6C"/>
    <w:rsid w:val="009631DF"/>
    <w:rsid w:val="00986512"/>
    <w:rsid w:val="009D3D37"/>
    <w:rsid w:val="009D506C"/>
    <w:rsid w:val="00A25B36"/>
    <w:rsid w:val="00A47BEB"/>
    <w:rsid w:val="00AA6A0E"/>
    <w:rsid w:val="00AC3578"/>
    <w:rsid w:val="00AD1407"/>
    <w:rsid w:val="00AE1072"/>
    <w:rsid w:val="00AF30A2"/>
    <w:rsid w:val="00B07BB1"/>
    <w:rsid w:val="00B113B4"/>
    <w:rsid w:val="00B14A91"/>
    <w:rsid w:val="00B6145B"/>
    <w:rsid w:val="00C15183"/>
    <w:rsid w:val="00C51788"/>
    <w:rsid w:val="00CB4714"/>
    <w:rsid w:val="00D01FE8"/>
    <w:rsid w:val="00D069CF"/>
    <w:rsid w:val="00D10D4C"/>
    <w:rsid w:val="00D34A27"/>
    <w:rsid w:val="00D3777D"/>
    <w:rsid w:val="00D777EE"/>
    <w:rsid w:val="00D80296"/>
    <w:rsid w:val="00D81F5E"/>
    <w:rsid w:val="00D85E87"/>
    <w:rsid w:val="00DA79E5"/>
    <w:rsid w:val="00E110CE"/>
    <w:rsid w:val="00E20A6D"/>
    <w:rsid w:val="00E602FD"/>
    <w:rsid w:val="00EB5017"/>
    <w:rsid w:val="00EC4881"/>
    <w:rsid w:val="00F33F6E"/>
    <w:rsid w:val="00F46CD2"/>
    <w:rsid w:val="00F77B99"/>
    <w:rsid w:val="00F954CB"/>
    <w:rsid w:val="00F970F7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6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ADE"/>
  </w:style>
  <w:style w:type="paragraph" w:styleId="a7">
    <w:name w:val="footer"/>
    <w:basedOn w:val="a"/>
    <w:link w:val="a8"/>
    <w:uiPriority w:val="99"/>
    <w:unhideWhenUsed/>
    <w:rsid w:val="006F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ADE"/>
  </w:style>
  <w:style w:type="paragraph" w:styleId="a9">
    <w:name w:val="List Paragraph"/>
    <w:basedOn w:val="a"/>
    <w:uiPriority w:val="99"/>
    <w:qFormat/>
    <w:rsid w:val="007A3A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a0"/>
    <w:uiPriority w:val="99"/>
    <w:rsid w:val="007A3A33"/>
    <w:rPr>
      <w:rFonts w:cs="Times New Roman"/>
    </w:rPr>
  </w:style>
  <w:style w:type="table" w:styleId="aa">
    <w:name w:val="Table Grid"/>
    <w:basedOn w:val="a1"/>
    <w:uiPriority w:val="59"/>
    <w:rsid w:val="003C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C52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21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rsid w:val="00AE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AE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ADE"/>
  </w:style>
  <w:style w:type="paragraph" w:styleId="a7">
    <w:name w:val="footer"/>
    <w:basedOn w:val="a"/>
    <w:link w:val="a8"/>
    <w:uiPriority w:val="99"/>
    <w:unhideWhenUsed/>
    <w:rsid w:val="006F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ADE"/>
  </w:style>
  <w:style w:type="paragraph" w:styleId="a9">
    <w:name w:val="List Paragraph"/>
    <w:basedOn w:val="a"/>
    <w:uiPriority w:val="99"/>
    <w:qFormat/>
    <w:rsid w:val="007A3A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a0"/>
    <w:uiPriority w:val="99"/>
    <w:rsid w:val="007A3A33"/>
    <w:rPr>
      <w:rFonts w:cs="Times New Roman"/>
    </w:rPr>
  </w:style>
  <w:style w:type="table" w:styleId="aa">
    <w:name w:val="Table Grid"/>
    <w:basedOn w:val="a1"/>
    <w:uiPriority w:val="59"/>
    <w:rsid w:val="003C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C52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21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rsid w:val="00AE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AE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ea.odessa@gmail.com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ea.odes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a.odess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Небога Федір Сергійович</dc:creator>
  <cp:lastModifiedBy>moral</cp:lastModifiedBy>
  <cp:revision>4</cp:revision>
  <cp:lastPrinted>2022-10-13T13:20:00Z</cp:lastPrinted>
  <dcterms:created xsi:type="dcterms:W3CDTF">2023-07-19T19:59:00Z</dcterms:created>
  <dcterms:modified xsi:type="dcterms:W3CDTF">2023-07-19T20:41:00Z</dcterms:modified>
</cp:coreProperties>
</file>